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B9CD" w14:textId="77777777" w:rsidR="002A1DF1" w:rsidRDefault="002A1DF1" w:rsidP="002A1DF1">
      <w:pPr>
        <w:pStyle w:val="NormaleWeb"/>
        <w:shd w:val="clear" w:color="auto" w:fill="FFFFFF"/>
        <w:spacing w:before="0" w:beforeAutospacing="0" w:after="150" w:afterAutospacing="0"/>
        <w:ind w:left="360"/>
        <w:textAlignment w:val="baseline"/>
        <w:rPr>
          <w:rFonts w:cstheme="minorHAnsi"/>
        </w:rPr>
      </w:pPr>
    </w:p>
    <w:p w14:paraId="2772D3C0" w14:textId="77777777" w:rsidR="002A1DF1" w:rsidRDefault="002A1DF1" w:rsidP="002A1DF1">
      <w:pPr>
        <w:pStyle w:val="NormaleWeb"/>
        <w:shd w:val="clear" w:color="auto" w:fill="FFFFFF"/>
        <w:spacing w:before="0" w:beforeAutospacing="0" w:after="150" w:afterAutospacing="0"/>
        <w:ind w:left="360"/>
        <w:textAlignment w:val="baseline"/>
        <w:rPr>
          <w:rFonts w:cstheme="minorHAnsi"/>
        </w:rPr>
      </w:pPr>
    </w:p>
    <w:p w14:paraId="7B324443" w14:textId="77777777" w:rsidR="002A1DF1" w:rsidRDefault="002A1DF1" w:rsidP="002A1DF1">
      <w:pPr>
        <w:pStyle w:val="NormaleWeb"/>
        <w:shd w:val="clear" w:color="auto" w:fill="FFFFFF"/>
        <w:spacing w:before="0" w:beforeAutospacing="0" w:after="150" w:afterAutospacing="0"/>
        <w:ind w:left="360"/>
        <w:textAlignment w:val="baseline"/>
        <w:rPr>
          <w:rFonts w:cstheme="minorHAnsi"/>
        </w:rPr>
      </w:pPr>
    </w:p>
    <w:p w14:paraId="5271C489" w14:textId="51EF387C" w:rsidR="002D5E59" w:rsidRDefault="002A1DF1" w:rsidP="002A1DF1">
      <w:pPr>
        <w:pStyle w:val="NormaleWeb"/>
        <w:shd w:val="clear" w:color="auto" w:fill="FFFFFF"/>
        <w:spacing w:before="0" w:beforeAutospacing="0" w:after="150" w:afterAutospacing="0"/>
        <w:ind w:left="5664"/>
        <w:textAlignment w:val="baseline"/>
        <w:rPr>
          <w:rFonts w:cstheme="minorHAnsi"/>
        </w:rPr>
      </w:pPr>
      <w:r w:rsidRPr="00A62B5B">
        <w:rPr>
          <w:rFonts w:cstheme="minorHAnsi"/>
          <w:u w:val="single"/>
        </w:rPr>
        <w:t>Alla C.a.</w:t>
      </w:r>
      <w:r w:rsidR="00B53FF2" w:rsidRPr="00A62B5B">
        <w:rPr>
          <w:rFonts w:cstheme="minorHAnsi"/>
          <w:u w:val="single"/>
        </w:rPr>
        <w:t xml:space="preserve"> del Titolare</w:t>
      </w:r>
      <w:r w:rsidR="00837CF3">
        <w:rPr>
          <w:rFonts w:cstheme="minorHAnsi"/>
          <w:u w:val="single"/>
        </w:rPr>
        <w:t xml:space="preserve"> del trattamento</w:t>
      </w:r>
      <w:r w:rsidRPr="00A62B5B">
        <w:rPr>
          <w:rFonts w:cstheme="minorHAnsi"/>
          <w:u w:val="single"/>
        </w:rPr>
        <w:t>:</w:t>
      </w:r>
      <w:r>
        <w:rPr>
          <w:rFonts w:cstheme="minorHAnsi"/>
        </w:rPr>
        <w:t xml:space="preserve"> </w:t>
      </w:r>
    </w:p>
    <w:p w14:paraId="718DA1E5" w14:textId="77777777" w:rsidR="002A1DF1" w:rsidRDefault="002A1DF1" w:rsidP="002A1DF1">
      <w:pPr>
        <w:pStyle w:val="NormaleWeb"/>
        <w:shd w:val="clear" w:color="auto" w:fill="FFFFFF"/>
        <w:spacing w:before="0" w:beforeAutospacing="0" w:after="150" w:afterAutospacing="0"/>
        <w:ind w:left="5664"/>
        <w:textAlignment w:val="baseline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b/>
          <w:color w:val="000000"/>
        </w:rPr>
        <w:t>Ordine dei Periti Industriali e dei Periti Industriali Laureati della Provincia di Lecce</w:t>
      </w:r>
    </w:p>
    <w:p w14:paraId="6188BE22" w14:textId="77777777" w:rsidR="00B53FF2" w:rsidRDefault="00B53FF2" w:rsidP="00B53FF2">
      <w:pPr>
        <w:pStyle w:val="NormaleWeb"/>
        <w:shd w:val="clear" w:color="auto" w:fill="FFFFFF"/>
        <w:spacing w:before="0" w:beforeAutospacing="0" w:after="150" w:afterAutospacing="0"/>
        <w:ind w:left="5664"/>
        <w:textAlignment w:val="baseline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Via Bartolomeo Ravenna, 4 – Piano 2° – 73100 Lecce</w:t>
      </w:r>
    </w:p>
    <w:p w14:paraId="55F30693" w14:textId="77777777" w:rsidR="00B53FF2" w:rsidRDefault="00B53FF2" w:rsidP="00B53FF2">
      <w:pPr>
        <w:pStyle w:val="NormaleWeb"/>
        <w:shd w:val="clear" w:color="auto" w:fill="FFFFFF"/>
        <w:spacing w:before="0" w:beforeAutospacing="0" w:after="150" w:afterAutospacing="0"/>
        <w:ind w:left="5664"/>
        <w:textAlignment w:val="baseline"/>
        <w:rPr>
          <w:rFonts w:ascii="Garamond" w:hAnsi="Garamond" w:cs="Arial"/>
          <w:color w:val="000000"/>
        </w:rPr>
      </w:pPr>
      <w:r w:rsidRPr="002A1DF1">
        <w:rPr>
          <w:rFonts w:ascii="Garamond" w:hAnsi="Garamond" w:cs="Arial"/>
          <w:color w:val="000000"/>
        </w:rPr>
        <w:t>Email: </w:t>
      </w:r>
      <w:hyperlink r:id="rId7" w:history="1">
        <w:r w:rsidRPr="002A1DF1">
          <w:rPr>
            <w:rStyle w:val="Collegamentoipertestuale"/>
            <w:rFonts w:ascii="Garamond" w:hAnsi="Garamond" w:cs="Arial"/>
          </w:rPr>
          <w:t>perind.lecce@gmail.com</w:t>
        </w:r>
      </w:hyperlink>
      <w:r w:rsidRPr="002A1DF1">
        <w:rPr>
          <w:rFonts w:ascii="Garamond" w:hAnsi="Garamond" w:cs="Arial"/>
          <w:color w:val="000000"/>
        </w:rPr>
        <w:t xml:space="preserve">  </w:t>
      </w:r>
      <w:r>
        <w:rPr>
          <w:rFonts w:ascii="Garamond" w:hAnsi="Garamond" w:cs="Arial"/>
          <w:color w:val="000000"/>
        </w:rPr>
        <w:t xml:space="preserve"> </w:t>
      </w:r>
    </w:p>
    <w:p w14:paraId="675028A4" w14:textId="77777777" w:rsidR="00B53FF2" w:rsidRPr="002A1DF1" w:rsidRDefault="00B53FF2" w:rsidP="00B53FF2">
      <w:pPr>
        <w:pStyle w:val="NormaleWeb"/>
        <w:shd w:val="clear" w:color="auto" w:fill="FFFFFF"/>
        <w:spacing w:before="0" w:beforeAutospacing="0" w:after="150" w:afterAutospacing="0"/>
        <w:ind w:left="5664"/>
        <w:textAlignment w:val="baseline"/>
        <w:rPr>
          <w:rFonts w:ascii="Garamond" w:hAnsi="Garamond" w:cs="Arial"/>
          <w:color w:val="000000"/>
        </w:rPr>
      </w:pPr>
      <w:r w:rsidRPr="002A1DF1">
        <w:rPr>
          <w:rFonts w:ascii="Garamond" w:hAnsi="Garamond" w:cs="Arial"/>
          <w:color w:val="000000"/>
        </w:rPr>
        <w:t>Pec: </w:t>
      </w:r>
      <w:hyperlink r:id="rId8" w:history="1">
        <w:r w:rsidRPr="002A1DF1">
          <w:rPr>
            <w:rStyle w:val="Collegamentoipertestuale"/>
            <w:rFonts w:ascii="Garamond" w:hAnsi="Garamond" w:cs="Arial"/>
          </w:rPr>
          <w:t>collegiodilecce@pec.cnpi.it</w:t>
        </w:r>
      </w:hyperlink>
    </w:p>
    <w:p w14:paraId="0934035C" w14:textId="77777777" w:rsidR="00B53FF2" w:rsidRDefault="00B53FF2" w:rsidP="002A1DF1">
      <w:pPr>
        <w:pStyle w:val="NormaleWeb"/>
        <w:shd w:val="clear" w:color="auto" w:fill="FFFFFF"/>
        <w:spacing w:before="0" w:beforeAutospacing="0" w:after="150" w:afterAutospacing="0"/>
        <w:ind w:left="5664"/>
        <w:textAlignment w:val="baseline"/>
        <w:rPr>
          <w:rFonts w:ascii="Garamond" w:hAnsi="Garamond" w:cs="Arial"/>
          <w:b/>
          <w:color w:val="000000"/>
        </w:rPr>
      </w:pPr>
    </w:p>
    <w:p w14:paraId="2B71837D" w14:textId="77777777" w:rsidR="002D5E59" w:rsidRDefault="00B53FF2" w:rsidP="002A1DF1">
      <w:pPr>
        <w:pStyle w:val="NormaleWeb"/>
        <w:shd w:val="clear" w:color="auto" w:fill="FFFFFF"/>
        <w:spacing w:before="0" w:beforeAutospacing="0" w:after="150" w:afterAutospacing="0"/>
        <w:ind w:left="5664"/>
        <w:textAlignment w:val="baseline"/>
        <w:rPr>
          <w:rFonts w:ascii="Garamond" w:hAnsi="Garamond" w:cs="Arial"/>
          <w:b/>
          <w:color w:val="000000"/>
          <w:u w:val="single"/>
        </w:rPr>
      </w:pPr>
      <w:r w:rsidRPr="00A62B5B">
        <w:rPr>
          <w:rFonts w:ascii="Garamond" w:hAnsi="Garamond" w:cs="Arial"/>
          <w:b/>
          <w:color w:val="000000"/>
          <w:u w:val="single"/>
        </w:rPr>
        <w:t xml:space="preserve">P.c. </w:t>
      </w:r>
      <w:r w:rsidR="002D5E59">
        <w:rPr>
          <w:rFonts w:ascii="Garamond" w:hAnsi="Garamond" w:cs="Arial"/>
          <w:b/>
          <w:color w:val="000000"/>
          <w:u w:val="single"/>
        </w:rPr>
        <w:t>:</w:t>
      </w:r>
    </w:p>
    <w:p w14:paraId="5E0A1542" w14:textId="77777777" w:rsidR="00837CF3" w:rsidRPr="00837CF3" w:rsidRDefault="00837CF3" w:rsidP="00837CF3">
      <w:pPr>
        <w:pStyle w:val="NormaleWeb"/>
        <w:shd w:val="clear" w:color="auto" w:fill="FFFFFF"/>
        <w:spacing w:before="0" w:beforeAutospacing="0" w:after="150" w:afterAutospacing="0"/>
        <w:ind w:left="5664"/>
        <w:textAlignment w:val="baseline"/>
        <w:rPr>
          <w:rFonts w:ascii="Garamond" w:hAnsi="Garamond" w:cs="Arial"/>
          <w:b/>
          <w:color w:val="000000"/>
        </w:rPr>
      </w:pPr>
      <w:r w:rsidRPr="00837CF3">
        <w:rPr>
          <w:rFonts w:ascii="Garamond" w:hAnsi="Garamond" w:cs="Arial"/>
          <w:b/>
          <w:color w:val="000000"/>
        </w:rPr>
        <w:t>NB Consulting</w:t>
      </w:r>
    </w:p>
    <w:p w14:paraId="43DE66E8" w14:textId="77777777" w:rsidR="00837CF3" w:rsidRPr="005C7AAA" w:rsidRDefault="00837CF3" w:rsidP="00837CF3">
      <w:pPr>
        <w:pStyle w:val="NormaleWeb"/>
        <w:shd w:val="clear" w:color="auto" w:fill="FFFFFF"/>
        <w:spacing w:before="0" w:beforeAutospacing="0" w:after="150" w:afterAutospacing="0"/>
        <w:ind w:left="5664"/>
        <w:textAlignment w:val="baseline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Via Eroi di Dogali 6/c 70123 BARI</w:t>
      </w:r>
    </w:p>
    <w:p w14:paraId="433A0385" w14:textId="77777777" w:rsidR="00837CF3" w:rsidRDefault="00837CF3" w:rsidP="00837CF3">
      <w:pPr>
        <w:pStyle w:val="NormaleWeb"/>
        <w:shd w:val="clear" w:color="auto" w:fill="FFFFFF"/>
        <w:spacing w:before="0" w:beforeAutospacing="0" w:after="150" w:afterAutospacing="0"/>
        <w:ind w:left="5664"/>
        <w:textAlignment w:val="baseline"/>
        <w:rPr>
          <w:rFonts w:ascii="Garamond" w:hAnsi="Garamond" w:cs="Arial"/>
          <w:color w:val="000000"/>
          <w:lang w:val="en-US"/>
        </w:rPr>
      </w:pPr>
      <w:r w:rsidRPr="002719FA">
        <w:rPr>
          <w:rFonts w:ascii="Garamond" w:hAnsi="Garamond" w:cs="Arial"/>
          <w:color w:val="000000"/>
          <w:lang w:val="en-US"/>
        </w:rPr>
        <w:t xml:space="preserve">email : </w:t>
      </w:r>
      <w:hyperlink r:id="rId9" w:history="1">
        <w:r w:rsidRPr="002719FA">
          <w:rPr>
            <w:rStyle w:val="Collegamentoipertestuale"/>
            <w:rFonts w:ascii="Garamond" w:hAnsi="Garamond" w:cs="Arial"/>
            <w:lang w:val="en-US"/>
          </w:rPr>
          <w:t>rpd@nbconsulting.it</w:t>
        </w:r>
      </w:hyperlink>
      <w:r w:rsidRPr="002719FA">
        <w:rPr>
          <w:rFonts w:ascii="Garamond" w:hAnsi="Garamond" w:cs="Arial"/>
          <w:color w:val="000000"/>
          <w:lang w:val="en-US"/>
        </w:rPr>
        <w:t xml:space="preserve"> </w:t>
      </w:r>
    </w:p>
    <w:p w14:paraId="7AF78C6C" w14:textId="55FC1838" w:rsidR="00B53FF2" w:rsidRPr="009B08EC" w:rsidRDefault="00837CF3" w:rsidP="00837CF3">
      <w:pPr>
        <w:pStyle w:val="NormaleWeb"/>
        <w:shd w:val="clear" w:color="auto" w:fill="FFFFFF"/>
        <w:spacing w:before="0" w:beforeAutospacing="0" w:after="150" w:afterAutospacing="0"/>
        <w:ind w:left="5664"/>
        <w:textAlignment w:val="baseline"/>
        <w:rPr>
          <w:rFonts w:cstheme="minorHAnsi"/>
          <w:lang w:val="en-US"/>
        </w:rPr>
      </w:pPr>
      <w:r w:rsidRPr="002719FA">
        <w:rPr>
          <w:rFonts w:ascii="Garamond" w:hAnsi="Garamond" w:cs="Arial"/>
          <w:color w:val="000000"/>
          <w:lang w:val="en-US"/>
        </w:rPr>
        <w:t xml:space="preserve">pec: </w:t>
      </w:r>
      <w:hyperlink r:id="rId10" w:history="1">
        <w:r w:rsidRPr="00952DDB">
          <w:rPr>
            <w:rStyle w:val="Collegamentoipertestuale"/>
            <w:rFonts w:ascii="Garamond" w:hAnsi="Garamond" w:cs="Arial"/>
            <w:lang w:val="en-US"/>
          </w:rPr>
          <w:t>direzione@pec.nbconsulting.it</w:t>
        </w:r>
      </w:hyperlink>
    </w:p>
    <w:p w14:paraId="05D2F7E2" w14:textId="77777777" w:rsidR="00B53FF2" w:rsidRPr="009B08EC" w:rsidRDefault="00B53FF2" w:rsidP="00B53FF2">
      <w:pPr>
        <w:pStyle w:val="NormaleWeb"/>
        <w:shd w:val="clear" w:color="auto" w:fill="FFFFFF"/>
        <w:spacing w:before="0" w:beforeAutospacing="0" w:after="150" w:afterAutospacing="0"/>
        <w:ind w:left="5664"/>
        <w:textAlignment w:val="baseline"/>
        <w:rPr>
          <w:rFonts w:cstheme="minorHAnsi"/>
          <w:lang w:val="en-US"/>
        </w:rPr>
      </w:pPr>
    </w:p>
    <w:p w14:paraId="097C5B44" w14:textId="77777777" w:rsidR="00B53FF2" w:rsidRPr="009B08EC" w:rsidRDefault="00B53FF2" w:rsidP="00B53FF2">
      <w:pPr>
        <w:pStyle w:val="NormaleWeb"/>
        <w:shd w:val="clear" w:color="auto" w:fill="FFFFFF"/>
        <w:spacing w:before="0" w:beforeAutospacing="0" w:after="150" w:afterAutospacing="0"/>
        <w:ind w:left="5664"/>
        <w:textAlignment w:val="baseline"/>
        <w:rPr>
          <w:rFonts w:cstheme="minorHAnsi"/>
          <w:lang w:val="en-US"/>
        </w:rPr>
      </w:pPr>
    </w:p>
    <w:p w14:paraId="02C60218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14B03A7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35D7C23C" w14:textId="77777777"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31435AD9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00010284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41CA209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02517297" w14:textId="77777777"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14:paraId="09A5C681" w14:textId="77777777"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14:paraId="37BCE675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64E1EBB0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lastRenderedPageBreak/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4A1B9DA6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207BB390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44A44F03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6E780CAA" w14:textId="77777777"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E8AC927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D538626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84E6DB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43D406E2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14:paraId="3818DA2D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2C76D487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65C41343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14:paraId="2E23D179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2F27EA85" w14:textId="77777777"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295CC8CF" w14:textId="77777777"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14:paraId="67907487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2BD35C40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6686CABB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5C1C4CB6" w14:textId="77777777"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14:paraId="44B7C7B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5975C35F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4F213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5577F39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28B869A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45B9EB22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087E4B6D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>
        <w:rPr>
          <w:rFonts w:cstheme="minorHAnsi"/>
          <w:i/>
          <w:sz w:val="20"/>
          <w:szCs w:val="24"/>
        </w:rPr>
        <w:t>):</w:t>
      </w:r>
    </w:p>
    <w:p w14:paraId="7020406E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14:paraId="20549FC5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14:paraId="6981F9F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3A5E874A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8FB92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757FA23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6523F258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F150DCF" w14:textId="77777777"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14:paraId="55BF90FE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2A5576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01D6D01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3EB90BC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3F1C602D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EA27D0F" w14:textId="77777777"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14:paraId="7AA472B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1D13D7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32F71D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E302C9C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92C4A2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43252F74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14:paraId="049A4FF5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14:paraId="2EFA232D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D243F87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02A5F12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3320B66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0902CD2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4B8587C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CB65D4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B25E01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7127DA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B6BBC25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6F1DCC0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65291AA8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74F0917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C08AA4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378C34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AE7523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7497A92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48EFF92C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3936E76C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F670C" w14:textId="77777777" w:rsidR="0064421C" w:rsidRDefault="0064421C" w:rsidP="0017173A">
      <w:pPr>
        <w:spacing w:after="0" w:line="240" w:lineRule="auto"/>
      </w:pPr>
      <w:r>
        <w:separator/>
      </w:r>
    </w:p>
  </w:endnote>
  <w:endnote w:type="continuationSeparator" w:id="0">
    <w:p w14:paraId="455DEDEB" w14:textId="77777777" w:rsidR="0064421C" w:rsidRDefault="0064421C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D3034" w14:textId="77777777" w:rsidR="0064421C" w:rsidRDefault="0064421C" w:rsidP="0017173A">
      <w:pPr>
        <w:spacing w:after="0" w:line="240" w:lineRule="auto"/>
      </w:pPr>
      <w:r>
        <w:separator/>
      </w:r>
    </w:p>
  </w:footnote>
  <w:footnote w:type="continuationSeparator" w:id="0">
    <w:p w14:paraId="2377FFAC" w14:textId="77777777" w:rsidR="0064421C" w:rsidRDefault="0064421C" w:rsidP="0017173A">
      <w:pPr>
        <w:spacing w:after="0" w:line="240" w:lineRule="auto"/>
      </w:pPr>
      <w:r>
        <w:continuationSeparator/>
      </w:r>
    </w:p>
  </w:footnote>
  <w:footnote w:id="1">
    <w:p w14:paraId="0D25086F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60C13362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E0349"/>
    <w:rsid w:val="002A1DF1"/>
    <w:rsid w:val="002D5E59"/>
    <w:rsid w:val="002E75D4"/>
    <w:rsid w:val="005B0168"/>
    <w:rsid w:val="0064421C"/>
    <w:rsid w:val="00837CF3"/>
    <w:rsid w:val="009B08EC"/>
    <w:rsid w:val="00A535C9"/>
    <w:rsid w:val="00A62B5B"/>
    <w:rsid w:val="00B53FF2"/>
    <w:rsid w:val="00EC5CEE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0C91"/>
  <w15:docId w15:val="{4CD9F642-4AFB-47D9-B2F8-69D424F8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A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53F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iodilecce@pec.cnp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ind.lecc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irezione@pec.nbconsultin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nbconsulting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Nicola</cp:lastModifiedBy>
  <cp:revision>9</cp:revision>
  <dcterms:created xsi:type="dcterms:W3CDTF">2018-05-30T15:34:00Z</dcterms:created>
  <dcterms:modified xsi:type="dcterms:W3CDTF">2020-09-09T13:27:00Z</dcterms:modified>
</cp:coreProperties>
</file>